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"/>
        <w:gridCol w:w="1098"/>
        <w:gridCol w:w="622"/>
        <w:gridCol w:w="718"/>
        <w:gridCol w:w="1460"/>
        <w:gridCol w:w="25"/>
        <w:gridCol w:w="1162"/>
        <w:gridCol w:w="2123"/>
        <w:gridCol w:w="2028"/>
        <w:gridCol w:w="146"/>
      </w:tblGrid>
      <w:tr w:rsidR="00665674" w:rsidRPr="008B66A4" w:rsidTr="00AC76E3">
        <w:trPr>
          <w:gridAfter w:val="1"/>
          <w:wAfter w:w="77" w:type="pct"/>
          <w:trHeight w:val="170"/>
          <w:jc w:val="center"/>
        </w:trPr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br w:type="page"/>
            </w: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Naziv predmeta: </w:t>
            </w:r>
          </w:p>
        </w:tc>
        <w:tc>
          <w:tcPr>
            <w:tcW w:w="2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74" w:rsidRPr="008B66A4" w:rsidRDefault="00665674" w:rsidP="00AC76E3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RADNO PRAVO</w:t>
            </w:r>
          </w:p>
        </w:tc>
      </w:tr>
      <w:tr w:rsidR="00665674" w:rsidRPr="008B66A4" w:rsidTr="00AC76E3">
        <w:trPr>
          <w:gridAfter w:val="1"/>
          <w:wAfter w:w="77" w:type="pct"/>
          <w:trHeight w:val="291"/>
          <w:jc w:val="center"/>
        </w:trPr>
        <w:tc>
          <w:tcPr>
            <w:tcW w:w="630" w:type="pct"/>
            <w:gridSpan w:val="2"/>
            <w:tcBorders>
              <w:top w:val="single" w:sz="4" w:space="0" w:color="auto"/>
            </w:tcBorders>
            <w:vAlign w:val="center"/>
          </w:tcPr>
          <w:p w:rsidR="00665674" w:rsidRPr="008B66A4" w:rsidRDefault="00665674" w:rsidP="00AC76E3">
            <w:pPr>
              <w:spacing w:after="0" w:line="240" w:lineRule="auto"/>
              <w:ind w:left="-28"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Šifra predmeta</w:t>
            </w:r>
          </w:p>
        </w:tc>
        <w:tc>
          <w:tcPr>
            <w:tcW w:w="1490" w:type="pct"/>
            <w:gridSpan w:val="4"/>
            <w:tcBorders>
              <w:top w:val="single" w:sz="4" w:space="0" w:color="auto"/>
            </w:tcBorders>
            <w:vAlign w:val="center"/>
          </w:tcPr>
          <w:p w:rsidR="00665674" w:rsidRPr="008B66A4" w:rsidRDefault="00665674" w:rsidP="00AC76E3">
            <w:pPr>
              <w:spacing w:after="0" w:line="240" w:lineRule="auto"/>
              <w:ind w:left="-13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665674" w:rsidRPr="008B66A4" w:rsidRDefault="00665674" w:rsidP="00AC76E3">
            <w:pPr>
              <w:spacing w:after="0" w:line="240" w:lineRule="auto"/>
              <w:ind w:left="-13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1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5674" w:rsidRPr="008B66A4" w:rsidRDefault="00665674" w:rsidP="00AC76E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674" w:rsidRPr="008B66A4" w:rsidRDefault="00665674" w:rsidP="00AC76E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Fond časova</w:t>
            </w:r>
          </w:p>
        </w:tc>
      </w:tr>
      <w:tr w:rsidR="00665674" w:rsidRPr="008B66A4" w:rsidTr="00AC76E3">
        <w:trPr>
          <w:gridAfter w:val="1"/>
          <w:wAfter w:w="77" w:type="pct"/>
          <w:trHeight w:val="230"/>
          <w:jc w:val="center"/>
        </w:trPr>
        <w:tc>
          <w:tcPr>
            <w:tcW w:w="630" w:type="pct"/>
            <w:gridSpan w:val="2"/>
            <w:vAlign w:val="center"/>
          </w:tcPr>
          <w:p w:rsidR="00665674" w:rsidRPr="008B66A4" w:rsidRDefault="00665674" w:rsidP="00AC76E3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1490" w:type="pct"/>
            <w:gridSpan w:val="4"/>
            <w:vAlign w:val="center"/>
          </w:tcPr>
          <w:p w:rsidR="00665674" w:rsidRPr="008B66A4" w:rsidRDefault="00665674" w:rsidP="00AC76E3">
            <w:pPr>
              <w:keepNext/>
              <w:spacing w:after="0" w:line="240" w:lineRule="auto"/>
              <w:ind w:left="12"/>
              <w:jc w:val="center"/>
              <w:outlineLvl w:val="1"/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Obavezni</w:t>
            </w:r>
          </w:p>
        </w:tc>
        <w:tc>
          <w:tcPr>
            <w:tcW w:w="613" w:type="pct"/>
            <w:vAlign w:val="center"/>
          </w:tcPr>
          <w:p w:rsidR="00665674" w:rsidRPr="00665674" w:rsidRDefault="008F4A66" w:rsidP="00AC76E3">
            <w:pPr>
              <w:keepNext/>
              <w:spacing w:after="0" w:line="240" w:lineRule="auto"/>
              <w:ind w:left="12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</w:t>
            </w:r>
          </w:p>
        </w:tc>
        <w:tc>
          <w:tcPr>
            <w:tcW w:w="1120" w:type="pct"/>
            <w:tcBorders>
              <w:right w:val="single" w:sz="4" w:space="0" w:color="auto"/>
            </w:tcBorders>
            <w:vAlign w:val="center"/>
          </w:tcPr>
          <w:p w:rsidR="00665674" w:rsidRPr="008B66A4" w:rsidRDefault="00665674" w:rsidP="00AC76E3">
            <w:pPr>
              <w:spacing w:after="0" w:line="240" w:lineRule="auto"/>
              <w:ind w:left="12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74" w:rsidRPr="008B66A4" w:rsidRDefault="008F4A66" w:rsidP="00665674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4</w:t>
            </w:r>
            <w:r w:rsidR="00665674"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P</w:t>
            </w:r>
          </w:p>
        </w:tc>
      </w:tr>
      <w:tr w:rsidR="00665674" w:rsidRPr="008B66A4" w:rsidTr="00AC76E3">
        <w:tblPrEx>
          <w:jc w:val="left"/>
        </w:tblPrEx>
        <w:trPr>
          <w:gridBefore w:val="1"/>
          <w:wBefore w:w="51" w:type="pct"/>
          <w:trHeight w:val="352"/>
        </w:trPr>
        <w:tc>
          <w:tcPr>
            <w:tcW w:w="4949" w:type="pct"/>
            <w:gridSpan w:val="9"/>
            <w:tcBorders>
              <w:bottom w:val="single" w:sz="4" w:space="0" w:color="auto"/>
            </w:tcBorders>
          </w:tcPr>
          <w:p w:rsidR="00665674" w:rsidRPr="008B66A4" w:rsidRDefault="00665674" w:rsidP="00866D8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Studijski programi za koje se organizuju: </w:t>
            </w:r>
            <w:r w:rsidRPr="008B66A4">
              <w:rPr>
                <w:rFonts w:ascii="Arial" w:hAnsi="Arial" w:cs="Arial"/>
                <w:sz w:val="16"/>
                <w:szCs w:val="16"/>
                <w:lang w:val="sr-Latn-CS"/>
              </w:rPr>
              <w:t xml:space="preserve">Osnovne studije </w:t>
            </w:r>
            <w:r w:rsidR="00866D89">
              <w:rPr>
                <w:rFonts w:ascii="Arial" w:hAnsi="Arial" w:cs="Arial"/>
                <w:sz w:val="16"/>
                <w:szCs w:val="16"/>
                <w:lang w:val="sr-Latn-CS"/>
              </w:rPr>
              <w:t>Fakulteta političkih nbauka, smjer: Socijalna politika i socijalni rad</w:t>
            </w:r>
            <w:r w:rsidRPr="008B66A4"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</w:p>
        </w:tc>
      </w:tr>
      <w:tr w:rsidR="00665674" w:rsidRPr="008B66A4" w:rsidTr="00AC76E3">
        <w:tblPrEx>
          <w:jc w:val="left"/>
        </w:tblPrEx>
        <w:trPr>
          <w:gridBefore w:val="1"/>
          <w:wBefore w:w="51" w:type="pct"/>
          <w:trHeight w:val="266"/>
        </w:trPr>
        <w:tc>
          <w:tcPr>
            <w:tcW w:w="4949" w:type="pct"/>
            <w:gridSpan w:val="9"/>
            <w:tcBorders>
              <w:bottom w:val="single" w:sz="4" w:space="0" w:color="auto"/>
            </w:tcBorders>
          </w:tcPr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Uslovljenost drugim predmetima:</w:t>
            </w:r>
            <w:r w:rsidRPr="008B66A4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8B66A4">
              <w:rPr>
                <w:rFonts w:ascii="Arial" w:hAnsi="Arial" w:cs="Arial"/>
                <w:sz w:val="16"/>
                <w:szCs w:val="16"/>
                <w:lang w:val="sr-Latn-CS"/>
              </w:rPr>
              <w:t>Nema uslova</w:t>
            </w:r>
          </w:p>
        </w:tc>
      </w:tr>
      <w:tr w:rsidR="00665674" w:rsidRPr="008B66A4" w:rsidTr="00AC76E3">
        <w:tblPrEx>
          <w:jc w:val="left"/>
        </w:tblPrEx>
        <w:trPr>
          <w:gridBefore w:val="1"/>
          <w:wBefore w:w="51" w:type="pct"/>
          <w:trHeight w:val="206"/>
        </w:trPr>
        <w:tc>
          <w:tcPr>
            <w:tcW w:w="4949" w:type="pct"/>
            <w:gridSpan w:val="9"/>
            <w:tcBorders>
              <w:bottom w:val="single" w:sz="4" w:space="0" w:color="auto"/>
            </w:tcBorders>
          </w:tcPr>
          <w:p w:rsidR="00665674" w:rsidRPr="008B66A4" w:rsidRDefault="00665674" w:rsidP="00AC76E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8B66A4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Ciljevi izučavanja predmeta:</w:t>
            </w:r>
            <w:r w:rsidRPr="008B66A4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Upoznavanje studenata sa osnovnim pojmovima radnog prava i socijalne zaštite</w:t>
            </w:r>
          </w:p>
        </w:tc>
      </w:tr>
      <w:tr w:rsidR="00665674" w:rsidRPr="008B66A4" w:rsidTr="00AC76E3">
        <w:tblPrEx>
          <w:jc w:val="left"/>
        </w:tblPrEx>
        <w:trPr>
          <w:gridBefore w:val="1"/>
          <w:wBefore w:w="51" w:type="pct"/>
          <w:trHeight w:val="254"/>
        </w:trPr>
        <w:tc>
          <w:tcPr>
            <w:tcW w:w="4949" w:type="pct"/>
            <w:gridSpan w:val="9"/>
            <w:tcBorders>
              <w:bottom w:val="single" w:sz="4" w:space="0" w:color="auto"/>
            </w:tcBorders>
          </w:tcPr>
          <w:p w:rsidR="00665674" w:rsidRPr="008B66A4" w:rsidRDefault="00665674" w:rsidP="00AC76E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8B66A4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Ime i prezime nastavnika i saradnika:</w:t>
            </w:r>
            <w:r w:rsidRPr="008B66A4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Doc.</w:t>
            </w:r>
            <w:r w:rsidRPr="008B66A4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dr Vesna Simović</w:t>
            </w:r>
            <w:r w:rsidR="008F4A66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 xml:space="preserve"> -</w:t>
            </w:r>
            <w:r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Zvicer</w:t>
            </w:r>
          </w:p>
        </w:tc>
      </w:tr>
      <w:tr w:rsidR="00665674" w:rsidRPr="008B66A4" w:rsidTr="00AC76E3">
        <w:tblPrEx>
          <w:jc w:val="left"/>
        </w:tblPrEx>
        <w:trPr>
          <w:gridBefore w:val="1"/>
          <w:wBefore w:w="51" w:type="pct"/>
          <w:trHeight w:val="233"/>
        </w:trPr>
        <w:tc>
          <w:tcPr>
            <w:tcW w:w="4949" w:type="pct"/>
            <w:gridSpan w:val="9"/>
            <w:tcBorders>
              <w:bottom w:val="single" w:sz="4" w:space="0" w:color="auto"/>
            </w:tcBorders>
          </w:tcPr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Metod nastave i savladanja gradiva: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Predavanja, </w:t>
            </w:r>
            <w:r w:rsidRPr="008B66A4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vježbe,</w:t>
            </w:r>
            <w:r w:rsidRPr="008B66A4">
              <w:rPr>
                <w:rFonts w:ascii="Arial" w:hAnsi="Arial" w:cs="Arial"/>
                <w:sz w:val="16"/>
                <w:szCs w:val="16"/>
                <w:lang w:val="sl-SI"/>
              </w:rPr>
              <w:t>seminarski radovi, konsultacije i govorne vježbe</w:t>
            </w:r>
          </w:p>
        </w:tc>
      </w:tr>
      <w:tr w:rsidR="00665674" w:rsidRPr="008B66A4" w:rsidTr="00AC76E3">
        <w:tblPrEx>
          <w:jc w:val="left"/>
        </w:tblPrEx>
        <w:trPr>
          <w:gridBefore w:val="1"/>
          <w:wBefore w:w="51" w:type="pct"/>
          <w:cantSplit/>
          <w:trHeight w:val="141"/>
        </w:trPr>
        <w:tc>
          <w:tcPr>
            <w:tcW w:w="4949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65674" w:rsidRPr="008B66A4" w:rsidRDefault="00665674" w:rsidP="00AC76E3">
            <w:pPr>
              <w:keepNext/>
              <w:spacing w:after="0" w:line="240" w:lineRule="auto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 xml:space="preserve">SADRŽAJ PREDMETA </w:t>
            </w:r>
          </w:p>
        </w:tc>
      </w:tr>
      <w:tr w:rsidR="00665674" w:rsidRPr="008B66A4" w:rsidTr="00AC76E3">
        <w:tblPrEx>
          <w:jc w:val="left"/>
        </w:tblPrEx>
        <w:trPr>
          <w:gridBefore w:val="1"/>
          <w:wBefore w:w="51" w:type="pct"/>
          <w:cantSplit/>
          <w:trHeight w:val="3680"/>
        </w:trPr>
        <w:tc>
          <w:tcPr>
            <w:tcW w:w="12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674" w:rsidRPr="008B66A4" w:rsidRDefault="00665674" w:rsidP="00AC76E3">
            <w:pPr>
              <w:spacing w:after="0" w:line="240" w:lineRule="auto"/>
              <w:ind w:right="-9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</w:p>
          <w:p w:rsidR="00665674" w:rsidRPr="008B66A4" w:rsidRDefault="00665674" w:rsidP="00AC76E3">
            <w:pPr>
              <w:spacing w:after="0" w:line="240" w:lineRule="auto"/>
              <w:ind w:right="-9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Pripremna nedjelja</w:t>
            </w:r>
          </w:p>
          <w:p w:rsidR="00665674" w:rsidRPr="008B66A4" w:rsidRDefault="00665674" w:rsidP="00AC76E3">
            <w:pPr>
              <w:spacing w:after="0" w:line="240" w:lineRule="auto"/>
              <w:ind w:left="-25"/>
              <w:rPr>
                <w:rFonts w:ascii="Arial" w:hAnsi="Arial" w:cs="Arial"/>
                <w:sz w:val="16"/>
                <w:szCs w:val="16"/>
                <w:vertAlign w:val="superscript"/>
                <w:lang w:val="sl-SI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I nedelja</w:t>
            </w:r>
          </w:p>
          <w:p w:rsidR="00665674" w:rsidRPr="008B66A4" w:rsidRDefault="00665674" w:rsidP="00AC76E3">
            <w:pPr>
              <w:spacing w:after="0" w:line="240" w:lineRule="auto"/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II nedelja</w:t>
            </w:r>
          </w:p>
          <w:p w:rsidR="00665674" w:rsidRPr="008B66A4" w:rsidRDefault="00665674" w:rsidP="00AC76E3">
            <w:pPr>
              <w:spacing w:after="0" w:line="240" w:lineRule="auto"/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III nedelja</w:t>
            </w:r>
          </w:p>
          <w:p w:rsidR="00665674" w:rsidRPr="008B66A4" w:rsidRDefault="00665674" w:rsidP="00AC76E3">
            <w:pPr>
              <w:spacing w:after="0" w:line="240" w:lineRule="auto"/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IV nedelja</w:t>
            </w:r>
          </w:p>
          <w:p w:rsidR="00665674" w:rsidRPr="008B66A4" w:rsidRDefault="00665674" w:rsidP="00AC76E3">
            <w:pPr>
              <w:spacing w:after="0" w:line="240" w:lineRule="auto"/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 nedelja</w:t>
            </w:r>
          </w:p>
          <w:p w:rsidR="00665674" w:rsidRPr="008B66A4" w:rsidRDefault="00665674" w:rsidP="00AC76E3">
            <w:pPr>
              <w:spacing w:after="0" w:line="240" w:lineRule="auto"/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VI nedelja</w:t>
            </w:r>
          </w:p>
          <w:p w:rsidR="00665674" w:rsidRPr="008B66A4" w:rsidRDefault="00665674" w:rsidP="00AC76E3">
            <w:pPr>
              <w:spacing w:after="0" w:line="240" w:lineRule="auto"/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VII nedelja</w:t>
            </w:r>
          </w:p>
          <w:p w:rsidR="00665674" w:rsidRPr="008B66A4" w:rsidRDefault="00665674" w:rsidP="00AC76E3">
            <w:pPr>
              <w:spacing w:after="0" w:line="240" w:lineRule="auto"/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VIII nedelja</w:t>
            </w:r>
          </w:p>
          <w:p w:rsidR="00665674" w:rsidRPr="008B66A4" w:rsidRDefault="00665674" w:rsidP="00AC76E3">
            <w:pPr>
              <w:spacing w:after="0" w:line="240" w:lineRule="auto"/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IX nedelja</w:t>
            </w:r>
          </w:p>
          <w:p w:rsidR="00665674" w:rsidRPr="008B66A4" w:rsidRDefault="00665674" w:rsidP="00AC76E3">
            <w:pPr>
              <w:spacing w:after="0" w:line="240" w:lineRule="auto"/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X nedelja</w:t>
            </w:r>
          </w:p>
          <w:p w:rsidR="00665674" w:rsidRPr="008B66A4" w:rsidRDefault="00665674" w:rsidP="00AC76E3">
            <w:pPr>
              <w:spacing w:after="0" w:line="240" w:lineRule="auto"/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XI nedelja</w:t>
            </w:r>
          </w:p>
          <w:p w:rsidR="00665674" w:rsidRPr="008B66A4" w:rsidRDefault="00665674" w:rsidP="00AC76E3">
            <w:pPr>
              <w:spacing w:after="0" w:line="240" w:lineRule="auto"/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XII nedelja</w:t>
            </w:r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XIII nedelja</w:t>
            </w:r>
          </w:p>
          <w:p w:rsidR="00665674" w:rsidRPr="008B66A4" w:rsidRDefault="00665674" w:rsidP="00AC76E3">
            <w:pPr>
              <w:spacing w:after="0" w:line="240" w:lineRule="auto"/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XIV nedelja</w:t>
            </w:r>
          </w:p>
          <w:p w:rsidR="00665674" w:rsidRPr="008B66A4" w:rsidRDefault="00665674" w:rsidP="00AC76E3">
            <w:pPr>
              <w:spacing w:after="0" w:line="240" w:lineRule="auto"/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XV nedelja</w:t>
            </w:r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XVI nedelja</w:t>
            </w:r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XVII nedelja</w:t>
            </w:r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XVIII-XXI nedelja</w:t>
            </w:r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</w:p>
        </w:tc>
        <w:tc>
          <w:tcPr>
            <w:tcW w:w="366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Priprema i upis semestra</w:t>
            </w:r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Pojam, predmet i razvoj radnog prava</w:t>
            </w:r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Izvori radnog prava</w:t>
            </w:r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Pravo na rad, radni odnosi i forme rada van radnog odnosa</w:t>
            </w:r>
          </w:p>
          <w:p w:rsidR="0066567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Raspoređivanje zaposlenih. Stručno osposobljavanje zaposlenih</w:t>
            </w:r>
          </w:p>
          <w:p w:rsidR="00665674" w:rsidRPr="001278AB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1278AB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Kolokvijum</w:t>
            </w:r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Radno vrijeme. Odmori i odsustva. Mirovanje radnog odnosa</w:t>
            </w:r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Odnos prema radu i odgovornost zaposlenih (materijalna, prekršajna i krivična)</w:t>
            </w:r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Prestanak radnog odnosa</w:t>
            </w:r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Ostvarivanje i zaštita prava zaposlnih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; </w:t>
            </w: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Posebni režim radnih odnosa.</w:t>
            </w:r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Kolektivna prava zaposlenih i rešavanje kolektivnih radnih sporova</w:t>
            </w:r>
          </w:p>
          <w:p w:rsidR="0066567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Popravni </w:t>
            </w: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kolokvijum.</w:t>
            </w:r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Pojam, razvoj i nastanak socijalnog osiguranja. Osnovna načela i grane</w:t>
            </w:r>
          </w:p>
          <w:p w:rsidR="0066567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Zdravstveno osiguranje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;</w:t>
            </w:r>
          </w:p>
          <w:p w:rsidR="0066567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Invalidsko i penzijsko osiguranje</w:t>
            </w:r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Nezaposlenost i prava nezaposlenih. </w:t>
            </w:r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 xml:space="preserve"> Završni ispit</w:t>
            </w:r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Ovjera semestra i upis ocjena</w:t>
            </w:r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665674" w:rsidRPr="008B66A4" w:rsidTr="00AC76E3">
        <w:tblPrEx>
          <w:jc w:val="left"/>
        </w:tblPrEx>
        <w:trPr>
          <w:gridBefore w:val="1"/>
          <w:wBefore w:w="51" w:type="pct"/>
          <w:cantSplit/>
          <w:trHeight w:val="224"/>
        </w:trPr>
        <w:tc>
          <w:tcPr>
            <w:tcW w:w="4949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5674" w:rsidRPr="008B66A4" w:rsidRDefault="00665674" w:rsidP="00AC76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Opterećenje studenta</w:t>
            </w:r>
          </w:p>
        </w:tc>
      </w:tr>
      <w:tr w:rsidR="00665674" w:rsidRPr="008B66A4" w:rsidTr="00AC76E3">
        <w:tblPrEx>
          <w:jc w:val="left"/>
        </w:tblPrEx>
        <w:trPr>
          <w:gridBefore w:val="1"/>
          <w:wBefore w:w="51" w:type="pct"/>
          <w:cantSplit/>
          <w:trHeight w:val="720"/>
        </w:trPr>
        <w:tc>
          <w:tcPr>
            <w:tcW w:w="2056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665674" w:rsidRPr="008B66A4" w:rsidRDefault="00665674" w:rsidP="00AC76E3">
            <w:pPr>
              <w:rPr>
                <w:rFonts w:ascii="Arial" w:hAnsi="Arial" w:cs="Arial"/>
                <w:sz w:val="16"/>
                <w:szCs w:val="16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</w:rPr>
              <w:t>5 </w:t>
            </w:r>
            <w:proofErr w:type="spellStart"/>
            <w:r w:rsidRPr="008B66A4">
              <w:rPr>
                <w:rFonts w:ascii="Arial" w:hAnsi="Arial" w:cs="Arial"/>
                <w:b/>
                <w:bCs/>
                <w:sz w:val="16"/>
                <w:szCs w:val="16"/>
              </w:rPr>
              <w:t>kredita</w:t>
            </w:r>
            <w:proofErr w:type="spellEnd"/>
            <w:r w:rsidRPr="008B6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665674" w:rsidRPr="00665674" w:rsidRDefault="00665674" w:rsidP="00AC76E3">
            <w:pPr>
              <w:pStyle w:val="NormalWeb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Struktura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8F4A6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  <w:r w:rsidRPr="008B66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sati</w:t>
            </w:r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predavanja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</w:p>
        </w:tc>
        <w:tc>
          <w:tcPr>
            <w:tcW w:w="2893" w:type="pct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65674" w:rsidRPr="008B66A4" w:rsidRDefault="00665674" w:rsidP="00AC76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Nastava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završni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ispit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: (6 sati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 40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minuta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>) x 16 =</w:t>
            </w:r>
            <w:r w:rsidRPr="008B66A4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8B66A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106 sati </w:t>
            </w:r>
            <w:proofErr w:type="spellStart"/>
            <w:r w:rsidRPr="008B66A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i</w:t>
            </w:r>
            <w:proofErr w:type="spellEnd"/>
            <w:r w:rsidRPr="008B66A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40 </w:t>
            </w:r>
            <w:proofErr w:type="spellStart"/>
            <w:r w:rsidRPr="008B66A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minuta</w:t>
            </w:r>
            <w:proofErr w:type="spellEnd"/>
            <w:r w:rsidRPr="008B66A4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8B66A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Neophodna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priprema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prije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početka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semestra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administracija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upis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ovjera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): 2 x (6 sati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 40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minuta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>) =</w:t>
            </w:r>
            <w:r w:rsidRPr="008B66A4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8B66A4">
              <w:rPr>
                <w:rFonts w:ascii="Arial" w:hAnsi="Arial" w:cs="Arial"/>
                <w:sz w:val="16"/>
                <w:szCs w:val="16"/>
              </w:rPr>
              <w:t xml:space="preserve">13 sati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 20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minuta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B66A4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  <w:proofErr w:type="spellEnd"/>
            <w:r w:rsidRPr="008B6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b/>
                <w:bCs/>
                <w:sz w:val="16"/>
                <w:szCs w:val="16"/>
              </w:rPr>
              <w:t>opterećenje</w:t>
            </w:r>
            <w:proofErr w:type="spellEnd"/>
            <w:r w:rsidRPr="008B6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b/>
                <w:bCs/>
                <w:sz w:val="16"/>
                <w:szCs w:val="16"/>
              </w:rPr>
              <w:t>za</w:t>
            </w:r>
            <w:proofErr w:type="spellEnd"/>
            <w:r w:rsidRPr="008B6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b/>
                <w:bCs/>
                <w:sz w:val="16"/>
                <w:szCs w:val="16"/>
              </w:rPr>
              <w:t>predmet</w:t>
            </w:r>
            <w:proofErr w:type="spellEnd"/>
            <w:r w:rsidRPr="008B66A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8B66A4">
              <w:rPr>
                <w:rStyle w:val="apple-converted-space"/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8F4A66">
              <w:rPr>
                <w:rStyle w:val="apple-converted-space"/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8B66A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x 30 =</w:t>
            </w:r>
            <w:r w:rsidRPr="008B66A4">
              <w:rPr>
                <w:rStyle w:val="apple-converted-space"/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  <w:r w:rsidRPr="008B66A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150 sati</w:t>
            </w:r>
            <w:r w:rsidRPr="008B66A4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</w:p>
          <w:p w:rsidR="00665674" w:rsidRPr="008B66A4" w:rsidRDefault="00665674" w:rsidP="00AC76E3">
            <w:pPr>
              <w:pStyle w:val="NormalWeb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8B66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Dopunski</w:t>
            </w:r>
            <w:proofErr w:type="spellEnd"/>
            <w:r w:rsidRPr="008B66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rad</w:t>
            </w:r>
            <w:r w:rsidRPr="008B66A4">
              <w:rPr>
                <w:rStyle w:val="apple-converted-space"/>
                <w:rFonts w:ascii="Arial" w:hAnsi="Arial" w:cs="Arial"/>
                <w:color w:val="auto"/>
                <w:sz w:val="16"/>
                <w:szCs w:val="16"/>
              </w:rPr>
              <w:t> 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za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pripremu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ispita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u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popravnom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ispitnom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roku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uključujući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i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polaganje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popravnog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ispita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od 0 - 30 sati.</w:t>
            </w:r>
            <w:r w:rsidRPr="008B66A4">
              <w:rPr>
                <w:rStyle w:val="apple-converted-space"/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</w:p>
        </w:tc>
      </w:tr>
      <w:tr w:rsidR="00665674" w:rsidRPr="008B66A4" w:rsidTr="00AC76E3">
        <w:tblPrEx>
          <w:jc w:val="left"/>
        </w:tblPrEx>
        <w:trPr>
          <w:gridBefore w:val="1"/>
          <w:wBefore w:w="51" w:type="pct"/>
          <w:cantSplit/>
          <w:trHeight w:val="211"/>
        </w:trPr>
        <w:tc>
          <w:tcPr>
            <w:tcW w:w="49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</w:tr>
      <w:tr w:rsidR="00665674" w:rsidRPr="008B66A4" w:rsidTr="00AC76E3">
        <w:tblPrEx>
          <w:jc w:val="left"/>
        </w:tblPrEx>
        <w:trPr>
          <w:gridBefore w:val="1"/>
          <w:wBefore w:w="51" w:type="pct"/>
          <w:cantSplit/>
          <w:trHeight w:val="177"/>
        </w:trPr>
        <w:tc>
          <w:tcPr>
            <w:tcW w:w="49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67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Osnovna l</w:t>
            </w: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iteratura: </w:t>
            </w:r>
          </w:p>
          <w:p w:rsidR="00665674" w:rsidRPr="001278AB" w:rsidRDefault="00665674" w:rsidP="00AC76E3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1278AB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Uvod u radno pravo, Branko Lubarda , Pravni fakultet, Beograd, 2015.</w:t>
            </w:r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278AB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Radno pravo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, </w:t>
            </w:r>
            <w:r w:rsidRPr="008B66A4">
              <w:rPr>
                <w:rFonts w:ascii="Arial" w:hAnsi="Arial" w:cs="Arial"/>
                <w:sz w:val="16"/>
                <w:szCs w:val="16"/>
                <w:lang w:val="sr-Latn-CS"/>
              </w:rPr>
              <w:t>Vlajko Brajić,Savremena administracija, Beograd, 2001</w:t>
            </w:r>
          </w:p>
          <w:p w:rsidR="00665674" w:rsidRPr="00151CBD" w:rsidRDefault="00665674" w:rsidP="00AC76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151CBD">
              <w:rPr>
                <w:rFonts w:ascii="Arial" w:hAnsi="Arial" w:cs="Arial"/>
                <w:b/>
                <w:sz w:val="16"/>
                <w:szCs w:val="16"/>
                <w:lang w:val="sl-SI"/>
              </w:rPr>
              <w:t>Dodatna literatura:</w:t>
            </w:r>
          </w:p>
          <w:p w:rsidR="00665674" w:rsidRPr="002325FE" w:rsidRDefault="00665674" w:rsidP="00665674">
            <w:pPr>
              <w:pStyle w:val="FootnoteTex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CBD">
              <w:rPr>
                <w:rFonts w:ascii="Arial" w:hAnsi="Arial" w:cs="Arial"/>
                <w:sz w:val="16"/>
                <w:szCs w:val="16"/>
                <w:lang w:val="sl-SI"/>
              </w:rPr>
              <w:t>Zakon o radu CG (</w:t>
            </w:r>
            <w:r w:rsidRPr="00151CBD">
              <w:rPr>
                <w:rFonts w:ascii="Arial" w:hAnsi="Arial" w:cs="Arial"/>
                <w:sz w:val="16"/>
                <w:szCs w:val="16"/>
                <w:lang w:val="sr-Latn-CS"/>
              </w:rPr>
              <w:t xml:space="preserve">’’Službeni list Crne Gore’’, br. </w:t>
            </w:r>
            <w:r w:rsidRPr="002325FE">
              <w:rPr>
                <w:rStyle w:val="st1"/>
                <w:rFonts w:ascii="Arial" w:hAnsi="Arial" w:cs="Arial"/>
                <w:sz w:val="16"/>
                <w:szCs w:val="16"/>
              </w:rPr>
              <w:t>49/2008, 59/2011,</w:t>
            </w:r>
            <w:r w:rsidRPr="00151CBD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2325FE">
              <w:rPr>
                <w:rStyle w:val="st1"/>
                <w:rFonts w:ascii="Arial" w:hAnsi="Arial" w:cs="Arial"/>
                <w:sz w:val="16"/>
                <w:szCs w:val="16"/>
              </w:rPr>
              <w:t xml:space="preserve">66/2012 </w:t>
            </w:r>
            <w:proofErr w:type="spellStart"/>
            <w:r w:rsidRPr="002325FE">
              <w:rPr>
                <w:rStyle w:val="st1"/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2325FE">
              <w:rPr>
                <w:rStyle w:val="st1"/>
                <w:rFonts w:ascii="Arial" w:hAnsi="Arial" w:cs="Arial"/>
                <w:sz w:val="16"/>
                <w:szCs w:val="16"/>
              </w:rPr>
              <w:t xml:space="preserve"> 31/14</w:t>
            </w:r>
            <w:r w:rsidRPr="00151CBD"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</w:p>
          <w:p w:rsidR="00665674" w:rsidRPr="00151CBD" w:rsidRDefault="00665674" w:rsidP="006656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51CBD">
              <w:rPr>
                <w:rFonts w:ascii="Arial" w:hAnsi="Arial" w:cs="Arial"/>
                <w:sz w:val="16"/>
                <w:szCs w:val="16"/>
                <w:lang w:val="sr-Latn-CS"/>
              </w:rPr>
              <w:t>Zakon o štrajku (’’Službeni list Crne Gore’’, br. 11/15)</w:t>
            </w:r>
          </w:p>
          <w:p w:rsidR="00665674" w:rsidRPr="00151CBD" w:rsidRDefault="00665674" w:rsidP="00665674">
            <w:pPr>
              <w:numPr>
                <w:ilvl w:val="0"/>
                <w:numId w:val="1"/>
              </w:numPr>
              <w:spacing w:after="0" w:line="240" w:lineRule="auto"/>
              <w:ind w:left="225" w:hanging="225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51CBD">
              <w:rPr>
                <w:rFonts w:ascii="Arial" w:hAnsi="Arial" w:cs="Arial"/>
                <w:sz w:val="16"/>
                <w:szCs w:val="16"/>
                <w:lang w:val="sr-Latn-CS"/>
              </w:rPr>
              <w:t>Zakon o Socijalnom savjetu (</w:t>
            </w:r>
            <w:r w:rsidRPr="00151CBD">
              <w:rPr>
                <w:rFonts w:ascii="Arial" w:hAnsi="Arial" w:cs="Arial"/>
                <w:sz w:val="16"/>
                <w:szCs w:val="16"/>
              </w:rPr>
              <w:t>''</w:t>
            </w:r>
            <w:r w:rsidRPr="00151CBD">
              <w:rPr>
                <w:rFonts w:ascii="Arial" w:hAnsi="Arial" w:cs="Arial"/>
                <w:sz w:val="16"/>
                <w:szCs w:val="16"/>
                <w:lang w:val="sr-Latn-CS"/>
              </w:rPr>
              <w:t xml:space="preserve">Sl. list CG’’, br. 16/07 i 20/11); </w:t>
            </w:r>
          </w:p>
          <w:p w:rsidR="00665674" w:rsidRPr="00151CBD" w:rsidRDefault="00665674" w:rsidP="00665674">
            <w:pPr>
              <w:numPr>
                <w:ilvl w:val="0"/>
                <w:numId w:val="1"/>
              </w:numPr>
              <w:spacing w:after="0" w:line="240" w:lineRule="auto"/>
              <w:ind w:left="225" w:hanging="225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51CBD">
              <w:rPr>
                <w:rFonts w:ascii="Arial" w:hAnsi="Arial" w:cs="Arial"/>
                <w:sz w:val="16"/>
                <w:szCs w:val="16"/>
                <w:lang w:val="sr-Latn-CS"/>
              </w:rPr>
              <w:t>Zakon o mirnom rješavanju radnih sporova (</w:t>
            </w:r>
            <w:r w:rsidRPr="00151CBD">
              <w:rPr>
                <w:rFonts w:ascii="Arial" w:hAnsi="Arial" w:cs="Arial"/>
                <w:sz w:val="16"/>
                <w:szCs w:val="16"/>
              </w:rPr>
              <w:t>''</w:t>
            </w:r>
            <w:r w:rsidRPr="00151CBD">
              <w:rPr>
                <w:rFonts w:ascii="Arial" w:hAnsi="Arial" w:cs="Arial"/>
                <w:sz w:val="16"/>
                <w:szCs w:val="16"/>
                <w:lang w:val="sr-Latn-CS"/>
              </w:rPr>
              <w:t xml:space="preserve">Sl. list CG’’, br. 16/07 i 53/11);  </w:t>
            </w:r>
          </w:p>
          <w:p w:rsidR="00665674" w:rsidRPr="00151CBD" w:rsidRDefault="00665674" w:rsidP="00665674">
            <w:pPr>
              <w:numPr>
                <w:ilvl w:val="0"/>
                <w:numId w:val="1"/>
              </w:numPr>
              <w:spacing w:after="0" w:line="240" w:lineRule="auto"/>
              <w:ind w:left="225" w:hanging="225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51CBD">
              <w:rPr>
                <w:rFonts w:ascii="Arial" w:hAnsi="Arial" w:cs="Arial"/>
                <w:sz w:val="16"/>
                <w:szCs w:val="16"/>
                <w:lang w:val="sr-Latn-CS"/>
              </w:rPr>
              <w:t>Zakon o reprezentativnosti sindikata (’’Službeni list CG’’,</w:t>
            </w:r>
            <w:r w:rsidRPr="00151CBD">
              <w:rPr>
                <w:rStyle w:val="Heading1Char"/>
                <w:rFonts w:ascii="Arial" w:eastAsiaTheme="minorEastAsia" w:hAnsi="Arial" w:cs="Arial"/>
                <w:color w:val="545454"/>
                <w:sz w:val="16"/>
                <w:szCs w:val="16"/>
              </w:rPr>
              <w:t xml:space="preserve"> </w:t>
            </w:r>
            <w:proofErr w:type="spellStart"/>
            <w:r w:rsidRPr="00151CBD"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>broj</w:t>
            </w:r>
            <w:proofErr w:type="spellEnd"/>
            <w:r w:rsidRPr="00151CBD"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 xml:space="preserve"> 26/10 </w:t>
            </w:r>
            <w:proofErr w:type="spellStart"/>
            <w:r w:rsidRPr="00151CBD"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>i</w:t>
            </w:r>
            <w:proofErr w:type="spellEnd"/>
            <w:r w:rsidRPr="00151CBD"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 xml:space="preserve"> 36/13)</w:t>
            </w:r>
          </w:p>
          <w:p w:rsidR="00665674" w:rsidRPr="00151CBD" w:rsidRDefault="00665674" w:rsidP="00665674">
            <w:pPr>
              <w:numPr>
                <w:ilvl w:val="0"/>
                <w:numId w:val="1"/>
              </w:numPr>
              <w:spacing w:after="0" w:line="240" w:lineRule="auto"/>
              <w:ind w:left="225" w:hanging="225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51CBD">
              <w:rPr>
                <w:rFonts w:ascii="Arial" w:hAnsi="Arial" w:cs="Arial"/>
                <w:sz w:val="16"/>
                <w:szCs w:val="16"/>
                <w:lang w:val="sr-Latn-CS"/>
              </w:rPr>
              <w:t xml:space="preserve">Zakon o zabrani zlostavljanja na radu </w:t>
            </w:r>
            <w:r w:rsidRPr="00151CBD">
              <w:rPr>
                <w:rStyle w:val="st"/>
                <w:rFonts w:ascii="Arial" w:hAnsi="Arial" w:cs="Arial"/>
                <w:color w:val="222222"/>
                <w:sz w:val="16"/>
                <w:szCs w:val="16"/>
              </w:rPr>
              <w:t>(„</w:t>
            </w:r>
            <w:r w:rsidRPr="00151CBD">
              <w:rPr>
                <w:rStyle w:val="Emphasis"/>
                <w:rFonts w:ascii="Arial" w:hAnsi="Arial" w:cs="Arial"/>
                <w:color w:val="222222"/>
                <w:sz w:val="16"/>
                <w:szCs w:val="16"/>
              </w:rPr>
              <w:t>Sl</w:t>
            </w:r>
            <w:r w:rsidRPr="00151CBD">
              <w:rPr>
                <w:rStyle w:val="st"/>
                <w:rFonts w:ascii="Arial" w:hAnsi="Arial" w:cs="Arial"/>
                <w:color w:val="222222"/>
                <w:sz w:val="16"/>
                <w:szCs w:val="16"/>
              </w:rPr>
              <w:t xml:space="preserve">. </w:t>
            </w:r>
            <w:r w:rsidRPr="00151CBD">
              <w:rPr>
                <w:rStyle w:val="Emphasis"/>
                <w:rFonts w:ascii="Arial" w:hAnsi="Arial" w:cs="Arial"/>
                <w:color w:val="222222"/>
                <w:sz w:val="16"/>
                <w:szCs w:val="16"/>
              </w:rPr>
              <w:t xml:space="preserve">list </w:t>
            </w:r>
            <w:proofErr w:type="gramStart"/>
            <w:r w:rsidRPr="00151CBD">
              <w:rPr>
                <w:rStyle w:val="Emphasis"/>
                <w:rFonts w:ascii="Arial" w:hAnsi="Arial" w:cs="Arial"/>
                <w:color w:val="222222"/>
                <w:sz w:val="16"/>
                <w:szCs w:val="16"/>
              </w:rPr>
              <w:t>CG</w:t>
            </w:r>
            <w:r w:rsidRPr="00151CBD">
              <w:rPr>
                <w:rStyle w:val="st"/>
                <w:rFonts w:ascii="Arial" w:hAnsi="Arial" w:cs="Arial"/>
                <w:color w:val="222222"/>
                <w:sz w:val="16"/>
                <w:szCs w:val="16"/>
              </w:rPr>
              <w:t>“ br.</w:t>
            </w:r>
            <w:proofErr w:type="gramEnd"/>
            <w:r w:rsidRPr="00151CBD">
              <w:rPr>
                <w:rStyle w:val="st"/>
                <w:rFonts w:ascii="Arial" w:hAnsi="Arial" w:cs="Arial"/>
                <w:color w:val="222222"/>
                <w:sz w:val="16"/>
                <w:szCs w:val="16"/>
              </w:rPr>
              <w:t>30/12).</w:t>
            </w:r>
            <w:r w:rsidRPr="00151CBD">
              <w:rPr>
                <w:rFonts w:ascii="Arial" w:hAnsi="Arial" w:cs="Arial"/>
                <w:sz w:val="16"/>
                <w:szCs w:val="16"/>
                <w:lang w:val="sr-Latn-CS"/>
              </w:rPr>
              <w:t xml:space="preserve">; </w:t>
            </w:r>
          </w:p>
          <w:p w:rsidR="00665674" w:rsidRPr="00151CBD" w:rsidRDefault="00665674" w:rsidP="00665674">
            <w:pPr>
              <w:numPr>
                <w:ilvl w:val="0"/>
                <w:numId w:val="1"/>
              </w:numPr>
              <w:spacing w:after="0" w:line="240" w:lineRule="auto"/>
              <w:ind w:left="225" w:hanging="225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51CBD">
              <w:rPr>
                <w:rFonts w:ascii="Arial" w:hAnsi="Arial" w:cs="Arial"/>
                <w:sz w:val="16"/>
                <w:szCs w:val="16"/>
                <w:lang w:val="sr-Latn-CS"/>
              </w:rPr>
              <w:t xml:space="preserve">Zakon o zapošljavanju i ostvarivanju prava po osnovu nezaposlenosti </w:t>
            </w:r>
            <w:r w:rsidRPr="00151CBD">
              <w:rPr>
                <w:rStyle w:val="st"/>
                <w:rFonts w:ascii="Arial" w:hAnsi="Arial" w:cs="Arial"/>
                <w:color w:val="222222"/>
                <w:sz w:val="16"/>
                <w:szCs w:val="16"/>
              </w:rPr>
              <w:t>("</w:t>
            </w:r>
            <w:r w:rsidRPr="00151CBD">
              <w:rPr>
                <w:rStyle w:val="Emphasis"/>
                <w:rFonts w:ascii="Arial" w:hAnsi="Arial" w:cs="Arial"/>
                <w:color w:val="222222"/>
                <w:sz w:val="16"/>
                <w:szCs w:val="16"/>
              </w:rPr>
              <w:t>Sl</w:t>
            </w:r>
            <w:r w:rsidRPr="00151CBD">
              <w:rPr>
                <w:rStyle w:val="st"/>
                <w:rFonts w:ascii="Arial" w:hAnsi="Arial" w:cs="Arial"/>
                <w:color w:val="222222"/>
                <w:sz w:val="16"/>
                <w:szCs w:val="16"/>
              </w:rPr>
              <w:t xml:space="preserve">. </w:t>
            </w:r>
            <w:r w:rsidRPr="00151CBD">
              <w:rPr>
                <w:rStyle w:val="Emphasis"/>
                <w:rFonts w:ascii="Arial" w:hAnsi="Arial" w:cs="Arial"/>
                <w:color w:val="222222"/>
                <w:sz w:val="16"/>
                <w:szCs w:val="16"/>
              </w:rPr>
              <w:t xml:space="preserve">list </w:t>
            </w:r>
            <w:proofErr w:type="spellStart"/>
            <w:r w:rsidRPr="00151CBD">
              <w:rPr>
                <w:rStyle w:val="Emphasis"/>
                <w:rFonts w:ascii="Arial" w:hAnsi="Arial" w:cs="Arial"/>
                <w:color w:val="222222"/>
                <w:sz w:val="16"/>
                <w:szCs w:val="16"/>
              </w:rPr>
              <w:t>Crne</w:t>
            </w:r>
            <w:proofErr w:type="spellEnd"/>
            <w:r w:rsidRPr="00151CBD">
              <w:rPr>
                <w:rStyle w:val="Emphasis"/>
                <w:rFonts w:ascii="Arial" w:hAnsi="Arial" w:cs="Arial"/>
                <w:color w:val="222222"/>
                <w:sz w:val="16"/>
                <w:szCs w:val="16"/>
              </w:rPr>
              <w:t xml:space="preserve"> Gore</w:t>
            </w:r>
            <w:r w:rsidRPr="00151CBD">
              <w:rPr>
                <w:rStyle w:val="st"/>
                <w:rFonts w:ascii="Arial" w:hAnsi="Arial" w:cs="Arial"/>
                <w:color w:val="222222"/>
                <w:sz w:val="16"/>
                <w:szCs w:val="16"/>
              </w:rPr>
              <w:t xml:space="preserve">", br. 14/10 </w:t>
            </w:r>
            <w:r w:rsidRPr="00151CBD">
              <w:rPr>
                <w:rFonts w:ascii="Arial" w:hAnsi="Arial" w:cs="Arial"/>
                <w:sz w:val="16"/>
                <w:szCs w:val="16"/>
                <w:lang w:val="sr-Latn-CS"/>
              </w:rPr>
              <w:t xml:space="preserve">); </w:t>
            </w:r>
          </w:p>
          <w:p w:rsidR="00665674" w:rsidRPr="00151CBD" w:rsidRDefault="00665674" w:rsidP="00665674">
            <w:pPr>
              <w:numPr>
                <w:ilvl w:val="0"/>
                <w:numId w:val="1"/>
              </w:numPr>
              <w:spacing w:after="0" w:line="240" w:lineRule="auto"/>
              <w:ind w:left="225" w:hanging="225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51CBD">
              <w:rPr>
                <w:rFonts w:ascii="Arial" w:hAnsi="Arial" w:cs="Arial"/>
                <w:sz w:val="16"/>
                <w:szCs w:val="16"/>
                <w:lang w:val="sr-Latn-CS"/>
              </w:rPr>
              <w:t>Zakon profesionalnoj  rehabilitaciji i zapošljavanju lica sa invaliditetom(’’Sl. list Crne Gore’’, br. 49</w:t>
            </w:r>
            <w:r w:rsidRPr="00151CBD">
              <w:rPr>
                <w:rFonts w:ascii="Arial" w:hAnsi="Arial" w:cs="Arial"/>
                <w:sz w:val="16"/>
                <w:szCs w:val="16"/>
                <w:lang w:val="pl-PL"/>
              </w:rPr>
              <w:t>/</w:t>
            </w:r>
            <w:r w:rsidRPr="00151CBD">
              <w:rPr>
                <w:rFonts w:ascii="Arial" w:hAnsi="Arial" w:cs="Arial"/>
                <w:sz w:val="16"/>
                <w:szCs w:val="16"/>
                <w:lang w:val="sr-Latn-CS"/>
              </w:rPr>
              <w:t xml:space="preserve">08, </w:t>
            </w:r>
            <w:r w:rsidRPr="00151CBD"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 xml:space="preserve">73/10 </w:t>
            </w:r>
            <w:proofErr w:type="spellStart"/>
            <w:r w:rsidRPr="00151CBD"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>i</w:t>
            </w:r>
            <w:proofErr w:type="spellEnd"/>
            <w:r w:rsidRPr="00151CBD"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>. 39/11),</w:t>
            </w:r>
            <w:r w:rsidRPr="00151CBD">
              <w:rPr>
                <w:rFonts w:ascii="Arial" w:hAnsi="Arial" w:cs="Arial"/>
                <w:sz w:val="16"/>
                <w:szCs w:val="16"/>
                <w:lang w:val="sr-Latn-CS"/>
              </w:rPr>
              <w:t xml:space="preserve">); </w:t>
            </w:r>
          </w:p>
          <w:p w:rsidR="00665674" w:rsidRPr="00151CBD" w:rsidRDefault="00665674" w:rsidP="00665674">
            <w:pPr>
              <w:numPr>
                <w:ilvl w:val="0"/>
                <w:numId w:val="1"/>
              </w:numPr>
              <w:spacing w:after="0" w:line="240" w:lineRule="auto"/>
              <w:ind w:left="225" w:hanging="225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51CBD">
              <w:rPr>
                <w:rFonts w:ascii="Arial" w:hAnsi="Arial" w:cs="Arial"/>
                <w:sz w:val="16"/>
                <w:szCs w:val="16"/>
                <w:lang w:val="sr-Latn-CS"/>
              </w:rPr>
              <w:t xml:space="preserve">Zakon o Fondu rada ( </w:t>
            </w:r>
            <w:r w:rsidRPr="00151CBD">
              <w:rPr>
                <w:rStyle w:val="st"/>
                <w:rFonts w:ascii="Arial" w:hAnsi="Arial" w:cs="Arial"/>
                <w:color w:val="222222"/>
                <w:sz w:val="16"/>
                <w:szCs w:val="16"/>
              </w:rPr>
              <w:t>"</w:t>
            </w:r>
            <w:proofErr w:type="spellStart"/>
            <w:r w:rsidRPr="00151CBD">
              <w:rPr>
                <w:rStyle w:val="Emphasis"/>
                <w:rFonts w:ascii="Arial" w:hAnsi="Arial" w:cs="Arial"/>
                <w:color w:val="222222"/>
                <w:sz w:val="16"/>
                <w:szCs w:val="16"/>
              </w:rPr>
              <w:t>Službeni</w:t>
            </w:r>
            <w:proofErr w:type="spellEnd"/>
            <w:r w:rsidRPr="00151CBD">
              <w:rPr>
                <w:rStyle w:val="Emphasis"/>
                <w:rFonts w:ascii="Arial" w:hAnsi="Arial" w:cs="Arial"/>
                <w:color w:val="222222"/>
                <w:sz w:val="16"/>
                <w:szCs w:val="16"/>
              </w:rPr>
              <w:t xml:space="preserve"> list CG’’</w:t>
            </w:r>
            <w:r w:rsidRPr="00151CBD">
              <w:rPr>
                <w:rStyle w:val="st"/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151CBD">
              <w:rPr>
                <w:rStyle w:val="Emphasis"/>
                <w:rFonts w:ascii="Arial" w:hAnsi="Arial" w:cs="Arial"/>
                <w:color w:val="222222"/>
                <w:sz w:val="16"/>
                <w:szCs w:val="16"/>
              </w:rPr>
              <w:t>broj</w:t>
            </w:r>
            <w:proofErr w:type="spellEnd"/>
            <w:r w:rsidRPr="00151CBD">
              <w:rPr>
                <w:rStyle w:val="st"/>
                <w:rFonts w:ascii="Arial" w:hAnsi="Arial" w:cs="Arial"/>
                <w:color w:val="222222"/>
                <w:sz w:val="16"/>
                <w:szCs w:val="16"/>
              </w:rPr>
              <w:t xml:space="preserve"> 88/2009")</w:t>
            </w:r>
            <w:r w:rsidRPr="00151CBD">
              <w:rPr>
                <w:rFonts w:ascii="Arial" w:hAnsi="Arial" w:cs="Arial"/>
                <w:sz w:val="16"/>
                <w:szCs w:val="16"/>
                <w:lang w:val="sr-Latn-CS"/>
              </w:rPr>
              <w:t>;</w:t>
            </w:r>
          </w:p>
          <w:p w:rsidR="00665674" w:rsidRPr="00151CBD" w:rsidRDefault="00665674" w:rsidP="00665674">
            <w:pPr>
              <w:numPr>
                <w:ilvl w:val="0"/>
                <w:numId w:val="1"/>
              </w:numPr>
              <w:spacing w:after="0" w:line="240" w:lineRule="auto"/>
              <w:ind w:left="225" w:hanging="225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151CBD">
              <w:rPr>
                <w:rFonts w:ascii="Arial" w:hAnsi="Arial" w:cs="Arial"/>
                <w:sz w:val="16"/>
                <w:szCs w:val="16"/>
                <w:lang w:val="sr-Latn-CS"/>
              </w:rPr>
              <w:t>Zakon o penzijsko invalidskom osiguranju (Sl. list RCG</w:t>
            </w:r>
            <w:r w:rsidRPr="00151CBD">
              <w:rPr>
                <w:rStyle w:val="Heading1Char"/>
                <w:rFonts w:ascii="Arial" w:eastAsiaTheme="minorEastAsia" w:hAnsi="Arial" w:cs="Arial"/>
                <w:bCs w:val="0"/>
                <w:sz w:val="16"/>
                <w:szCs w:val="16"/>
              </w:rPr>
              <w:t xml:space="preserve"> </w:t>
            </w:r>
            <w:r w:rsidRPr="00151CBD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br. 54/03, 39/04, 61/04, 79/04, 81/04, 14/07, 47/07, </w:t>
            </w:r>
            <w:proofErr w:type="spellStart"/>
            <w:r w:rsidRPr="00151CBD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>i</w:t>
            </w:r>
            <w:proofErr w:type="spellEnd"/>
            <w:r w:rsidRPr="00151CBD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"Sl. list </w:t>
            </w:r>
            <w:proofErr w:type="spellStart"/>
            <w:r w:rsidRPr="00151CBD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>Crne</w:t>
            </w:r>
            <w:proofErr w:type="spellEnd"/>
            <w:r w:rsidRPr="00151CBD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Gore", br. 79/08, 14/10 , 78/10, </w:t>
            </w:r>
            <w:r w:rsidRPr="00151CBD">
              <w:rPr>
                <w:rStyle w:val="st1"/>
                <w:rFonts w:ascii="Arial" w:hAnsi="Arial" w:cs="Arial"/>
                <w:b/>
                <w:color w:val="545454"/>
                <w:sz w:val="16"/>
                <w:szCs w:val="16"/>
              </w:rPr>
              <w:t>66/2012</w:t>
            </w:r>
            <w:r w:rsidRPr="00151CBD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>)</w:t>
            </w:r>
            <w:r w:rsidRPr="00151CB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; </w:t>
            </w:r>
          </w:p>
          <w:p w:rsidR="00665674" w:rsidRPr="00151CBD" w:rsidRDefault="00665674" w:rsidP="00665674">
            <w:pPr>
              <w:numPr>
                <w:ilvl w:val="0"/>
                <w:numId w:val="1"/>
              </w:numPr>
              <w:spacing w:after="0" w:line="240" w:lineRule="auto"/>
              <w:ind w:left="225" w:hanging="225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51CBD">
              <w:rPr>
                <w:rFonts w:ascii="Arial" w:hAnsi="Arial" w:cs="Arial"/>
                <w:sz w:val="16"/>
                <w:szCs w:val="16"/>
                <w:lang w:val="sr-Latn-CS"/>
              </w:rPr>
              <w:t>Zakon o zdravstvenom osiguranju (’’Sl.list CG 06</w:t>
            </w:r>
            <w:r w:rsidRPr="00151CBD">
              <w:rPr>
                <w:rStyle w:val="st"/>
                <w:rFonts w:ascii="Arial" w:hAnsi="Arial" w:cs="Arial"/>
                <w:color w:val="222222"/>
                <w:sz w:val="16"/>
                <w:szCs w:val="16"/>
              </w:rPr>
              <w:t>/16)</w:t>
            </w:r>
            <w:r w:rsidRPr="00151CBD">
              <w:rPr>
                <w:rFonts w:ascii="Arial" w:hAnsi="Arial" w:cs="Arial"/>
                <w:sz w:val="16"/>
                <w:szCs w:val="16"/>
                <w:lang w:val="sr-Latn-CS"/>
              </w:rPr>
              <w:t>;</w:t>
            </w:r>
          </w:p>
          <w:p w:rsidR="00665674" w:rsidRPr="00151CBD" w:rsidRDefault="00665674" w:rsidP="00665674">
            <w:pPr>
              <w:numPr>
                <w:ilvl w:val="0"/>
                <w:numId w:val="1"/>
              </w:numPr>
              <w:spacing w:after="0" w:line="240" w:lineRule="auto"/>
              <w:ind w:left="225" w:hanging="225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51CBD">
              <w:rPr>
                <w:rFonts w:ascii="Arial" w:hAnsi="Arial" w:cs="Arial"/>
                <w:sz w:val="16"/>
                <w:szCs w:val="16"/>
                <w:lang w:val="sr-Latn-CS"/>
              </w:rPr>
              <w:t>Zakon o zdravstvenoj zaštiti (Sl. list CG, br.3/16).</w:t>
            </w:r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665674" w:rsidRPr="009B703C" w:rsidTr="00AC76E3">
        <w:tblPrEx>
          <w:jc w:val="left"/>
        </w:tblPrEx>
        <w:trPr>
          <w:gridBefore w:val="1"/>
          <w:wBefore w:w="51" w:type="pct"/>
          <w:cantSplit/>
          <w:trHeight w:val="177"/>
        </w:trPr>
        <w:tc>
          <w:tcPr>
            <w:tcW w:w="49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67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lastRenderedPageBreak/>
              <w:t>Ishodi učenja:</w:t>
            </w:r>
          </w:p>
          <w:p w:rsidR="00665674" w:rsidRPr="000A5187" w:rsidRDefault="00665674" w:rsidP="00AC76E3">
            <w:pPr>
              <w:tabs>
                <w:tab w:val="left" w:pos="6705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A5187">
              <w:rPr>
                <w:rFonts w:ascii="Arial" w:hAnsi="Arial" w:cs="Arial"/>
                <w:b/>
                <w:sz w:val="16"/>
                <w:szCs w:val="16"/>
              </w:rPr>
              <w:t>Nakon</w:t>
            </w:r>
            <w:proofErr w:type="spellEnd"/>
            <w:r w:rsidRPr="000A51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b/>
                <w:sz w:val="16"/>
                <w:szCs w:val="16"/>
              </w:rPr>
              <w:t>što</w:t>
            </w:r>
            <w:proofErr w:type="spellEnd"/>
            <w:r w:rsidRPr="000A5187">
              <w:rPr>
                <w:rFonts w:ascii="Arial" w:hAnsi="Arial" w:cs="Arial"/>
                <w:b/>
                <w:sz w:val="16"/>
                <w:szCs w:val="16"/>
              </w:rPr>
              <w:t xml:space="preserve"> student </w:t>
            </w:r>
            <w:proofErr w:type="spellStart"/>
            <w:r w:rsidRPr="000A5187">
              <w:rPr>
                <w:rFonts w:ascii="Arial" w:hAnsi="Arial" w:cs="Arial"/>
                <w:b/>
                <w:sz w:val="16"/>
                <w:szCs w:val="16"/>
              </w:rPr>
              <w:t>položi</w:t>
            </w:r>
            <w:proofErr w:type="spellEnd"/>
            <w:r w:rsidRPr="000A51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b/>
                <w:sz w:val="16"/>
                <w:szCs w:val="16"/>
              </w:rPr>
              <w:t>ispit</w:t>
            </w:r>
            <w:proofErr w:type="spellEnd"/>
            <w:r w:rsidRPr="000A518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A5187">
              <w:rPr>
                <w:rFonts w:ascii="Arial" w:hAnsi="Arial" w:cs="Arial"/>
                <w:b/>
                <w:sz w:val="16"/>
                <w:szCs w:val="16"/>
              </w:rPr>
              <w:t>biće</w:t>
            </w:r>
            <w:proofErr w:type="spellEnd"/>
            <w:r w:rsidRPr="000A5187">
              <w:rPr>
                <w:rFonts w:ascii="Arial" w:hAnsi="Arial" w:cs="Arial"/>
                <w:b/>
                <w:sz w:val="16"/>
                <w:szCs w:val="16"/>
              </w:rPr>
              <w:t xml:space="preserve"> u </w:t>
            </w:r>
            <w:proofErr w:type="spellStart"/>
            <w:r w:rsidRPr="000A5187">
              <w:rPr>
                <w:rFonts w:ascii="Arial" w:hAnsi="Arial" w:cs="Arial"/>
                <w:b/>
                <w:sz w:val="16"/>
                <w:szCs w:val="16"/>
              </w:rPr>
              <w:t>mogućnosti</w:t>
            </w:r>
            <w:proofErr w:type="spellEnd"/>
            <w:r w:rsidRPr="000A5187">
              <w:rPr>
                <w:rFonts w:ascii="Arial" w:hAnsi="Arial" w:cs="Arial"/>
                <w:b/>
                <w:sz w:val="16"/>
                <w:szCs w:val="16"/>
              </w:rPr>
              <w:t xml:space="preserve"> da:</w:t>
            </w:r>
            <w:r w:rsidRPr="000A5187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665674" w:rsidRPr="009B703C" w:rsidRDefault="00665674" w:rsidP="00AC76E3">
            <w:pPr>
              <w:pStyle w:val="ListParagraph"/>
              <w:spacing w:after="200"/>
              <w:ind w:left="0"/>
              <w:contextualSpacing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Objasni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radno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pravo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kao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posebnu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granu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prava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njegov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odnos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drugim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granama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prava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 I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osnovne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institute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radnog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prava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Kritički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vrednuje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predloge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normativno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regulisanje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pitanja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koja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tiču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odnosa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radu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ili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povodom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rada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Objasni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osnovne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krakteristike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postupak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ostvarivanja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individualnih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prava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iz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radnog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prava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Objasni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osnovne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karakteristike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postupak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zaštite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kolektuvnih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prava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iz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radnog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odnosa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Objasni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ostvarivanje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prava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po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osnovu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rada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prava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iz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zdravstvenog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osiguranja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penzijsko-invalidskog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osiguranja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prava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slučaj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187">
              <w:rPr>
                <w:rFonts w:ascii="Arial" w:hAnsi="Arial" w:cs="Arial"/>
                <w:sz w:val="16"/>
                <w:szCs w:val="16"/>
              </w:rPr>
              <w:t>nezapsolenosti</w:t>
            </w:r>
            <w:proofErr w:type="spellEnd"/>
            <w:r w:rsidRPr="000A5187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665674" w:rsidRPr="008B66A4" w:rsidTr="00AC76E3">
        <w:tblPrEx>
          <w:jc w:val="left"/>
        </w:tblPrEx>
        <w:trPr>
          <w:gridBefore w:val="1"/>
          <w:wBefore w:w="51" w:type="pct"/>
          <w:cantSplit/>
          <w:trHeight w:val="225"/>
        </w:trPr>
        <w:tc>
          <w:tcPr>
            <w:tcW w:w="4949" w:type="pct"/>
            <w:gridSpan w:val="9"/>
            <w:tcBorders>
              <w:bottom w:val="dotted" w:sz="4" w:space="0" w:color="auto"/>
            </w:tcBorders>
          </w:tcPr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8B66A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8B6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Uspjeh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klokvijumu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vrednuje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A6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bodova</w:t>
            </w:r>
            <w:proofErr w:type="spellEnd"/>
          </w:p>
          <w:p w:rsidR="00665674" w:rsidRDefault="00665674" w:rsidP="00AC76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Seminarski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 rad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bodova</w:t>
            </w:r>
            <w:proofErr w:type="spellEnd"/>
          </w:p>
          <w:p w:rsidR="008F4A66" w:rsidRPr="008B66A4" w:rsidRDefault="008F4A66" w:rsidP="00AC76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Praktična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nastava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Govorna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vježba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A6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bodova</w:t>
            </w:r>
            <w:proofErr w:type="spellEnd"/>
          </w:p>
          <w:p w:rsidR="00665674" w:rsidRDefault="00665674" w:rsidP="00AC76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Završni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ispit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="008F4A6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bodova</w:t>
            </w:r>
            <w:proofErr w:type="spellEnd"/>
          </w:p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</w:tr>
      <w:tr w:rsidR="003F0564" w:rsidRPr="008B66A4" w:rsidTr="00AC76E3">
        <w:tblPrEx>
          <w:jc w:val="left"/>
        </w:tblPrEx>
        <w:trPr>
          <w:gridBefore w:val="1"/>
          <w:wBefore w:w="51" w:type="pct"/>
          <w:cantSplit/>
          <w:trHeight w:val="225"/>
        </w:trPr>
        <w:tc>
          <w:tcPr>
            <w:tcW w:w="4949" w:type="pct"/>
            <w:gridSpan w:val="9"/>
            <w:tcBorders>
              <w:bottom w:val="dotted" w:sz="4" w:space="0" w:color="auto"/>
            </w:tcBorders>
          </w:tcPr>
          <w:p w:rsidR="003F0564" w:rsidRDefault="003F0564" w:rsidP="003F0564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 w:rsidRPr="00694FF3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Prelazna ocjena se dobija ako se kumulativno ostvari najmanje 51 bod.</w:t>
            </w:r>
          </w:p>
          <w:p w:rsidR="003F0564" w:rsidRPr="008B66A4" w:rsidRDefault="003F0564" w:rsidP="003F05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694FF3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Sistem bodovanja: A - 91-100; B: 81 -90; C: 71 - 80; D: 61 -70; E: 5</w:t>
            </w:r>
            <w:r w:rsidR="008F4A66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0</w:t>
            </w:r>
            <w:bookmarkStart w:id="0" w:name="_GoBack"/>
            <w:bookmarkEnd w:id="0"/>
            <w:r w:rsidRPr="00694FF3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 -60.</w:t>
            </w:r>
          </w:p>
        </w:tc>
      </w:tr>
      <w:tr w:rsidR="00665674" w:rsidRPr="008B66A4" w:rsidTr="00AC76E3">
        <w:tblPrEx>
          <w:jc w:val="left"/>
        </w:tblPrEx>
        <w:trPr>
          <w:gridBefore w:val="1"/>
          <w:wBefore w:w="51" w:type="pct"/>
          <w:trHeight w:val="98"/>
        </w:trPr>
        <w:tc>
          <w:tcPr>
            <w:tcW w:w="4949" w:type="pct"/>
            <w:gridSpan w:val="9"/>
            <w:tcBorders>
              <w:bottom w:val="single" w:sz="4" w:space="0" w:color="auto"/>
            </w:tcBorders>
          </w:tcPr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Posebne naznake za predmet</w:t>
            </w:r>
            <w:r w:rsidRPr="008B66A4">
              <w:rPr>
                <w:rFonts w:ascii="Arial" w:hAnsi="Arial" w:cs="Arial"/>
                <w:sz w:val="16"/>
                <w:szCs w:val="16"/>
                <w:lang w:val="sr-Latn-CS"/>
              </w:rPr>
              <w:t>: nema</w:t>
            </w:r>
          </w:p>
        </w:tc>
      </w:tr>
      <w:tr w:rsidR="00665674" w:rsidRPr="008B66A4" w:rsidTr="00AC76E3">
        <w:tblPrEx>
          <w:jc w:val="left"/>
        </w:tblPrEx>
        <w:trPr>
          <w:gridBefore w:val="3"/>
          <w:wBefore w:w="958" w:type="pct"/>
          <w:trHeight w:val="156"/>
        </w:trPr>
        <w:tc>
          <w:tcPr>
            <w:tcW w:w="4042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65674" w:rsidRPr="008B66A4" w:rsidRDefault="00665674" w:rsidP="00AC76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Ime i prezime nastavnika koji je pripremio podatke:</w:t>
            </w:r>
            <w:r w:rsidRPr="008B66A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D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oc. d</w:t>
            </w:r>
            <w:r w:rsidRPr="008B66A4">
              <w:rPr>
                <w:rFonts w:ascii="Arial" w:hAnsi="Arial" w:cs="Arial"/>
                <w:sz w:val="16"/>
                <w:szCs w:val="16"/>
                <w:lang w:val="sr-Latn-CS"/>
              </w:rPr>
              <w:t>r Vesna Simovi</w:t>
            </w:r>
            <w:r w:rsidRPr="008B66A4">
              <w:rPr>
                <w:rFonts w:ascii="Arial" w:hAnsi="Arial" w:cs="Arial"/>
                <w:sz w:val="16"/>
                <w:szCs w:val="16"/>
              </w:rPr>
              <w:t>ć</w:t>
            </w: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9B703C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Zvicer</w:t>
            </w:r>
          </w:p>
        </w:tc>
      </w:tr>
      <w:tr w:rsidR="00665674" w:rsidRPr="008B66A4" w:rsidTr="00AC76E3">
        <w:tblPrEx>
          <w:jc w:val="left"/>
        </w:tblPrEx>
        <w:trPr>
          <w:gridBefore w:val="3"/>
          <w:wBefore w:w="958" w:type="pct"/>
          <w:trHeight w:val="156"/>
        </w:trPr>
        <w:tc>
          <w:tcPr>
            <w:tcW w:w="4042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65674" w:rsidRPr="008B66A4" w:rsidRDefault="00665674" w:rsidP="00AC76E3">
            <w:pPr>
              <w:tabs>
                <w:tab w:val="right" w:pos="698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Napomena: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Dodatne informacije o predmetu studenti mogu dobiti putem e-mail adrese: simovicvesna@gmail.com</w:t>
            </w:r>
            <w:r w:rsidRPr="008B66A4">
              <w:rPr>
                <w:rFonts w:ascii="Arial" w:hAnsi="Arial" w:cs="Arial"/>
                <w:sz w:val="16"/>
                <w:szCs w:val="16"/>
                <w:lang w:val="sr-Latn-CS"/>
              </w:rPr>
              <w:tab/>
            </w:r>
          </w:p>
        </w:tc>
      </w:tr>
    </w:tbl>
    <w:p w:rsidR="00FF775A" w:rsidRDefault="00FF775A"/>
    <w:sectPr w:rsidR="00FF775A" w:rsidSect="00ED7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1EC2"/>
    <w:multiLevelType w:val="hybridMultilevel"/>
    <w:tmpl w:val="74B47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63827"/>
    <w:multiLevelType w:val="hybridMultilevel"/>
    <w:tmpl w:val="B3D4784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74"/>
    <w:rsid w:val="003F0564"/>
    <w:rsid w:val="00665674"/>
    <w:rsid w:val="00866D89"/>
    <w:rsid w:val="008F4A66"/>
    <w:rsid w:val="00ED7113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A12F"/>
  <w15:docId w15:val="{FB43CE2F-1E4B-444F-BA09-273C485A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113"/>
  </w:style>
  <w:style w:type="paragraph" w:styleId="Heading1">
    <w:name w:val="heading 1"/>
    <w:basedOn w:val="NoSpacing"/>
    <w:next w:val="NoSpacing"/>
    <w:link w:val="Heading1Char"/>
    <w:qFormat/>
    <w:rsid w:val="00665674"/>
    <w:pPr>
      <w:keepNext/>
      <w:keepLines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674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6656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6567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65674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5674"/>
    <w:rPr>
      <w:rFonts w:ascii="Calibri" w:eastAsia="Times New Roman" w:hAnsi="Calibri" w:cs="Times New Roman"/>
      <w:sz w:val="20"/>
      <w:szCs w:val="20"/>
    </w:rPr>
  </w:style>
  <w:style w:type="character" w:styleId="Emphasis">
    <w:name w:val="Emphasis"/>
    <w:uiPriority w:val="20"/>
    <w:qFormat/>
    <w:rsid w:val="00665674"/>
    <w:rPr>
      <w:i/>
      <w:iCs/>
    </w:rPr>
  </w:style>
  <w:style w:type="paragraph" w:styleId="NormalWeb">
    <w:name w:val="Normal (Web)"/>
    <w:basedOn w:val="Normal"/>
    <w:uiPriority w:val="99"/>
    <w:rsid w:val="006656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CCCCCC"/>
      <w:sz w:val="24"/>
      <w:szCs w:val="24"/>
      <w:lang w:val="en-GB"/>
    </w:rPr>
  </w:style>
  <w:style w:type="character" w:customStyle="1" w:styleId="st1">
    <w:name w:val="st1"/>
    <w:basedOn w:val="DefaultParagraphFont"/>
    <w:rsid w:val="00665674"/>
  </w:style>
  <w:style w:type="character" w:customStyle="1" w:styleId="st">
    <w:name w:val="st"/>
    <w:basedOn w:val="DefaultParagraphFont"/>
    <w:rsid w:val="00665674"/>
  </w:style>
  <w:style w:type="character" w:styleId="Strong">
    <w:name w:val="Strong"/>
    <w:basedOn w:val="DefaultParagraphFont"/>
    <w:uiPriority w:val="22"/>
    <w:qFormat/>
    <w:rsid w:val="00665674"/>
    <w:rPr>
      <w:b/>
      <w:bCs/>
    </w:rPr>
  </w:style>
  <w:style w:type="paragraph" w:styleId="NoSpacing">
    <w:name w:val="No Spacing"/>
    <w:uiPriority w:val="1"/>
    <w:qFormat/>
    <w:rsid w:val="00665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SAŠA ZVICER</cp:lastModifiedBy>
  <cp:revision>2</cp:revision>
  <dcterms:created xsi:type="dcterms:W3CDTF">2018-02-20T20:24:00Z</dcterms:created>
  <dcterms:modified xsi:type="dcterms:W3CDTF">2018-02-20T20:24:00Z</dcterms:modified>
</cp:coreProperties>
</file>